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036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EC78DE">
        <w:rPr>
          <w:rFonts w:ascii="Times New Roman" w:hAnsi="Times New Roman"/>
          <w:b w:val="0"/>
          <w:sz w:val="26"/>
          <w:szCs w:val="26"/>
        </w:rPr>
        <w:t xml:space="preserve"> </w:t>
      </w:r>
      <w:r w:rsidRPr="00EC78DE" w:rsidR="00EC78DE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86MS0041-01-2026-000584-78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982D0E">
        <w:rPr>
          <w:rFonts w:ascii="Times New Roman" w:hAnsi="Times New Roman"/>
          <w:b w:val="0"/>
          <w:sz w:val="26"/>
          <w:szCs w:val="26"/>
        </w:rPr>
        <w:t>166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6C47B9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F1DC0">
        <w:rPr>
          <w:sz w:val="26"/>
          <w:szCs w:val="26"/>
        </w:rPr>
        <w:t>2</w:t>
      </w:r>
      <w:r w:rsidR="00982D0E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982D0E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</w:t>
      </w:r>
      <w:r>
        <w:rPr>
          <w:sz w:val="26"/>
          <w:szCs w:val="26"/>
        </w:rPr>
        <w:t>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 xml:space="preserve">**, зарегистрированного и проживающего по адресу: **, </w:t>
      </w:r>
      <w:r w:rsidRPr="00F8773E" w:rsidR="00C34E35">
        <w:rPr>
          <w:sz w:val="26"/>
          <w:szCs w:val="26"/>
        </w:rPr>
        <w:t xml:space="preserve"> </w:t>
      </w:r>
    </w:p>
    <w:p w:rsidR="006B7275" w:rsidP="006B7275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18.09.2025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782F96">
        <w:rPr>
          <w:sz w:val="26"/>
          <w:szCs w:val="26"/>
        </w:rPr>
        <w:t>Сайвулаев</w:t>
      </w:r>
      <w:r w:rsidR="00782F96">
        <w:rPr>
          <w:sz w:val="26"/>
          <w:szCs w:val="26"/>
        </w:rPr>
        <w:t xml:space="preserve"> И.А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75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703030870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03.07.2025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19</w:t>
      </w:r>
      <w:r w:rsidR="00DE3EEC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</w:t>
      </w:r>
      <w:r>
        <w:rPr>
          <w:color w:val="FF0000"/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782F96">
        <w:rPr>
          <w:sz w:val="26"/>
          <w:szCs w:val="26"/>
        </w:rPr>
        <w:t>Сайвулаев И.А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</w:t>
      </w:r>
      <w:r w:rsidRPr="004A0219">
        <w:rPr>
          <w:sz w:val="26"/>
          <w:szCs w:val="26"/>
        </w:rPr>
        <w:t>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</w:t>
      </w:r>
      <w:r w:rsidRPr="004A0219">
        <w:rPr>
          <w:sz w:val="26"/>
          <w:szCs w:val="26"/>
        </w:rPr>
        <w:t>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725B8">
        <w:rPr>
          <w:sz w:val="26"/>
          <w:szCs w:val="26"/>
        </w:rPr>
        <w:t>15.01.2026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Сайвулаева И.А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</w:t>
      </w:r>
      <w:r w:rsidRPr="004F3A7A">
        <w:rPr>
          <w:sz w:val="26"/>
          <w:szCs w:val="26"/>
        </w:rPr>
        <w:t>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5725B8">
        <w:rPr>
          <w:color w:val="FF0000"/>
          <w:sz w:val="26"/>
          <w:szCs w:val="26"/>
        </w:rPr>
        <w:t>188105862</w:t>
      </w:r>
      <w:r w:rsidR="005725B8">
        <w:rPr>
          <w:color w:val="FF0000"/>
          <w:sz w:val="26"/>
          <w:szCs w:val="26"/>
        </w:rPr>
        <w:t>5</w:t>
      </w:r>
      <w:r w:rsidRPr="00EF7783" w:rsidR="005725B8">
        <w:rPr>
          <w:color w:val="FF0000"/>
          <w:sz w:val="26"/>
          <w:szCs w:val="26"/>
        </w:rPr>
        <w:t>0</w:t>
      </w:r>
      <w:r w:rsidR="005725B8">
        <w:rPr>
          <w:color w:val="FF0000"/>
          <w:sz w:val="26"/>
          <w:szCs w:val="26"/>
        </w:rPr>
        <w:t>703030870</w:t>
      </w:r>
      <w:r w:rsidRPr="00EF7783" w:rsidR="005725B8">
        <w:rPr>
          <w:color w:val="FF0000"/>
          <w:sz w:val="26"/>
          <w:szCs w:val="26"/>
        </w:rPr>
        <w:t xml:space="preserve"> от </w:t>
      </w:r>
      <w:r w:rsidR="005725B8">
        <w:rPr>
          <w:color w:val="FF0000"/>
          <w:sz w:val="26"/>
          <w:szCs w:val="26"/>
        </w:rPr>
        <w:t>03.07.2025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57FD9">
        <w:rPr>
          <w:sz w:val="26"/>
          <w:szCs w:val="26"/>
        </w:rPr>
        <w:t>Сайвулаев И.А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17F6A">
        <w:rPr>
          <w:color w:val="FF0000"/>
          <w:sz w:val="26"/>
          <w:szCs w:val="26"/>
        </w:rPr>
        <w:t>75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725B8">
        <w:rPr>
          <w:color w:val="FF0000"/>
          <w:sz w:val="26"/>
          <w:szCs w:val="26"/>
        </w:rPr>
        <w:t>19.07.2025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725B8">
        <w:rPr>
          <w:sz w:val="26"/>
          <w:szCs w:val="26"/>
        </w:rPr>
        <w:t>19.12.2025</w:t>
      </w:r>
      <w:r>
        <w:rPr>
          <w:sz w:val="26"/>
          <w:szCs w:val="26"/>
        </w:rPr>
        <w:t>, согласно которому Сайвулаев</w:t>
      </w:r>
      <w:r>
        <w:rPr>
          <w:sz w:val="26"/>
          <w:szCs w:val="26"/>
        </w:rPr>
        <w:t xml:space="preserve"> И.А.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административный штраф по постановлению №</w:t>
      </w:r>
      <w:r w:rsidRPr="00EF7783" w:rsidR="005725B8">
        <w:rPr>
          <w:color w:val="FF0000"/>
          <w:sz w:val="26"/>
          <w:szCs w:val="26"/>
        </w:rPr>
        <w:t>188105862</w:t>
      </w:r>
      <w:r w:rsidR="005725B8">
        <w:rPr>
          <w:color w:val="FF0000"/>
          <w:sz w:val="26"/>
          <w:szCs w:val="26"/>
        </w:rPr>
        <w:t>5</w:t>
      </w:r>
      <w:r w:rsidRPr="00EF7783" w:rsidR="005725B8">
        <w:rPr>
          <w:color w:val="FF0000"/>
          <w:sz w:val="26"/>
          <w:szCs w:val="26"/>
        </w:rPr>
        <w:t>0</w:t>
      </w:r>
      <w:r w:rsidR="005725B8">
        <w:rPr>
          <w:color w:val="FF0000"/>
          <w:sz w:val="26"/>
          <w:szCs w:val="26"/>
        </w:rPr>
        <w:t>703030870</w:t>
      </w:r>
      <w:r w:rsidRPr="00EF7783" w:rsidR="005725B8">
        <w:rPr>
          <w:color w:val="FF0000"/>
          <w:sz w:val="26"/>
          <w:szCs w:val="26"/>
        </w:rPr>
        <w:t xml:space="preserve"> от </w:t>
      </w:r>
      <w:r w:rsidR="005725B8">
        <w:rPr>
          <w:color w:val="FF0000"/>
          <w:sz w:val="26"/>
          <w:szCs w:val="26"/>
        </w:rPr>
        <w:t>03.07.2025</w:t>
      </w:r>
      <w:r w:rsidR="0092124E">
        <w:rPr>
          <w:color w:val="FF0000"/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B61D42">
        <w:rPr>
          <w:sz w:val="26"/>
          <w:szCs w:val="26"/>
        </w:rPr>
        <w:t xml:space="preserve"> </w:t>
      </w:r>
      <w:r w:rsidR="005725B8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C25AA9" w:rsidRPr="004F3A7A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</w:t>
      </w:r>
      <w:r w:rsidR="002C3521">
        <w:rPr>
          <w:sz w:val="26"/>
          <w:szCs w:val="26"/>
        </w:rPr>
        <w:t>отчетом об отслеживании отправления</w:t>
      </w:r>
      <w:r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5725B8">
        <w:rPr>
          <w:sz w:val="26"/>
          <w:szCs w:val="26"/>
        </w:rPr>
        <w:t>17.09.2025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58426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 xml:space="preserve">Обстоятельств, смягчающих </w:t>
      </w:r>
      <w:r w:rsidR="0092124E">
        <w:t xml:space="preserve">и отягчающих </w:t>
      </w:r>
      <w:r w:rsidRPr="00A26228">
        <w:t>административную ответственность в соответствии со ст.</w:t>
      </w:r>
      <w:r w:rsidR="0092124E">
        <w:t>ст.</w:t>
      </w:r>
      <w:r w:rsidRPr="00A26228">
        <w:t xml:space="preserve"> 4.2</w:t>
      </w:r>
      <w:r w:rsidR="0092124E">
        <w:t>, 4.3</w:t>
      </w:r>
      <w:r w:rsidRPr="00A26228">
        <w:t xml:space="preserve"> Кодекса Российской Федерации об административных пр</w:t>
      </w:r>
      <w:r w:rsidRPr="00A26228">
        <w:t>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</w:t>
      </w:r>
      <w:r w:rsidRPr="008332F9">
        <w:rPr>
          <w:sz w:val="26"/>
          <w:szCs w:val="26"/>
        </w:rPr>
        <w:t>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 w:rsidR="005725B8"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="005725B8"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</w:t>
      </w:r>
      <w:r w:rsidRPr="005B1681">
        <w:t xml:space="preserve">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</w:t>
      </w:r>
      <w:r w:rsidRPr="00403356">
        <w:rPr>
          <w:lang w:eastAsia="en-US"/>
        </w:rPr>
        <w:t>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EC78DE" w:rsidR="00EC78DE">
        <w:rPr>
          <w:lang w:eastAsia="en-US"/>
        </w:rPr>
        <w:t>0412365400415001662620107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</w:t>
      </w:r>
      <w:r w:rsidRPr="008332F9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="005725B8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F912CF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8332F9">
        <w:rPr>
          <w:sz w:val="26"/>
          <w:szCs w:val="26"/>
        </w:rPr>
        <w:t xml:space="preserve"> прокурором.</w:t>
      </w:r>
    </w:p>
    <w:p w:rsidR="0034727F" w:rsidP="001A13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71036"/>
    <w:rsid w:val="0018509A"/>
    <w:rsid w:val="001927B4"/>
    <w:rsid w:val="00193182"/>
    <w:rsid w:val="001A1359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43EE"/>
    <w:rsid w:val="003F72C8"/>
    <w:rsid w:val="0040035E"/>
    <w:rsid w:val="00400A3C"/>
    <w:rsid w:val="00403356"/>
    <w:rsid w:val="00411308"/>
    <w:rsid w:val="00414928"/>
    <w:rsid w:val="00414FB4"/>
    <w:rsid w:val="00417F6A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1DC0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725B8"/>
    <w:rsid w:val="00582D01"/>
    <w:rsid w:val="00584269"/>
    <w:rsid w:val="00585CC3"/>
    <w:rsid w:val="005A65D4"/>
    <w:rsid w:val="005B1681"/>
    <w:rsid w:val="005B20A7"/>
    <w:rsid w:val="005C09D3"/>
    <w:rsid w:val="005D08FB"/>
    <w:rsid w:val="005E7AC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C47B9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2D0E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3628E"/>
    <w:rsid w:val="00A41E7A"/>
    <w:rsid w:val="00A423F4"/>
    <w:rsid w:val="00A43DBC"/>
    <w:rsid w:val="00A81415"/>
    <w:rsid w:val="00A9060A"/>
    <w:rsid w:val="00AA06A7"/>
    <w:rsid w:val="00AA704B"/>
    <w:rsid w:val="00AB5F11"/>
    <w:rsid w:val="00AC4439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61D42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50405"/>
    <w:rsid w:val="00D559D6"/>
    <w:rsid w:val="00D87F08"/>
    <w:rsid w:val="00D94A0F"/>
    <w:rsid w:val="00DA1CCC"/>
    <w:rsid w:val="00DA3A55"/>
    <w:rsid w:val="00DA6BEC"/>
    <w:rsid w:val="00DB746D"/>
    <w:rsid w:val="00DD3639"/>
    <w:rsid w:val="00DD3AE8"/>
    <w:rsid w:val="00DE2780"/>
    <w:rsid w:val="00DE3EEC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343A"/>
    <w:rsid w:val="00E952AF"/>
    <w:rsid w:val="00EB3709"/>
    <w:rsid w:val="00EB4606"/>
    <w:rsid w:val="00EC051C"/>
    <w:rsid w:val="00EC74F9"/>
    <w:rsid w:val="00EC78DE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773E"/>
    <w:rsid w:val="00F912CF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41A3-A6E2-4D43-8828-86DCD231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